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pacing w:before="200" w:after="160"/>
        <w:jc w:val="center"/>
      </w:pPr>
      <w:r>
        <w:rPr>
          <w:rFonts w:ascii="Calibri" w:hAnsi="Calibri"/>
          <w:b/>
          <w:color w:val="2E74B5"/>
          <w:sz w:val="20"/>
        </w:rPr>
        <w:t>SERMON SUMMARY</w:t>
      </w:r>
    </w:p>
    <w:p>
      <w:pPr>
        <w:widowControl/>
        <w:spacing w:after="80"/>
        <w:jc w:val="center"/>
      </w:pPr>
      <w:r>
        <w:rPr>
          <w:rFonts w:ascii="Calibri" w:hAnsi="Calibri"/>
          <w:b/>
          <w:color w:val="243A5E"/>
          <w:sz w:val="56"/>
        </w:rPr>
        <w:t>Kingdom Branding</w:t>
      </w:r>
    </w:p>
    <w:p>
      <w:pPr>
        <w:widowControl/>
        <w:spacing w:after="140"/>
        <w:jc w:val="center"/>
      </w:pPr>
      <w:r>
        <w:rPr>
          <w:rFonts w:ascii="Calibri" w:hAnsi="Calibri"/>
          <w:b w:val="0"/>
          <w:color w:val="1F4D78"/>
          <w:sz w:val="30"/>
        </w:rPr>
        <w:t>From Delegation to Empowerment</w:t>
      </w:r>
    </w:p>
    <w:p>
      <w:pPr>
        <w:widowControl/>
        <w:spacing w:after="320"/>
        <w:jc w:val="center"/>
      </w:pPr>
      <w:r>
        <w:rPr>
          <w:rFonts w:ascii="Calibri" w:hAnsi="Calibri"/>
          <w:i/>
          <w:color w:val="666666"/>
          <w:sz w:val="21"/>
        </w:rPr>
        <w:t>The 50 Prosperity Strategies of Jesus Christ - Chapter 33</w:t>
        <w:br/>
        <w:t>Bishop Allen Brown</w:t>
      </w:r>
    </w:p>
    <w:p>
      <w:pPr>
        <w:pStyle w:val="KeyStatement"/>
        <w:widowControl/>
        <w:jc w:val="center"/>
      </w:pPr>
      <w:r>
        <w:rPr>
          <w:rFonts w:ascii="Calibri" w:hAnsi="Calibri"/>
          <w:b/>
          <w:i/>
          <w:color w:val="243A5E"/>
          <w:sz w:val="26"/>
        </w:rPr>
        <w:t>“Your process is your branding.”</w:t>
      </w:r>
    </w:p>
    <w:p>
      <w:pPr>
        <w:pStyle w:val="Heading1"/>
        <w:widowControl/>
      </w:pPr>
      <w:r>
        <w:t>Tonight at a Glance</w:t>
      </w:r>
    </w:p>
    <w:p>
      <w:pPr>
        <w:widowControl/>
        <w:spacing w:after="80" w:line="276" w:lineRule="auto"/>
      </w:pPr>
      <w:r>
        <w:rPr>
          <w:rFonts w:ascii="Calibri" w:hAnsi="Calibri"/>
          <w:i w:val="0"/>
          <w:color w:val="000000"/>
          <w:sz w:val="22"/>
        </w:rPr>
        <w:t>Tonight began with prayer for open hearts, deeper understanding, wisdom, and the courage to act on God’s Word. Bishop Brown also offered a special prayer for Pancake and later publicly thanked her for consistently taking, processing, and sharing the fellowship notes so no one is left behind.</w:t>
      </w:r>
    </w:p>
    <w:p>
      <w:pPr>
        <w:widowControl/>
        <w:spacing w:after="80" w:line="276" w:lineRule="auto"/>
      </w:pPr>
      <w:r>
        <w:rPr>
          <w:rFonts w:ascii="Calibri" w:hAnsi="Calibri"/>
          <w:i w:val="0"/>
          <w:color w:val="000000"/>
          <w:sz w:val="22"/>
        </w:rPr>
        <w:t>The lesson moved from delegation into empowerment. Bishop Brown taught that Kingdom branding is not mainly a logo, slogan, website, or advertisement. A brand is the consistent experience people have with you and the reputation they carry away after the encounter.</w:t>
      </w:r>
    </w:p>
    <w:p>
      <w:pPr>
        <w:pStyle w:val="Heading1"/>
        <w:widowControl/>
      </w:pPr>
      <w:r>
        <w:t>Main Scripture and Core Message</w:t>
      </w:r>
    </w:p>
    <w:p>
      <w:pPr>
        <w:widowControl/>
        <w:spacing w:after="80" w:line="276" w:lineRule="auto"/>
      </w:pPr>
      <w:r>
        <w:rPr>
          <w:rFonts w:ascii="Calibri" w:hAnsi="Calibri"/>
          <w:i w:val="0"/>
          <w:color w:val="000000"/>
          <w:sz w:val="22"/>
        </w:rPr>
        <w:t>Matthew 4:24 explains that Jesus’ fame spread throughout Syria and people brought the sick and afflicted to Him. His name came to mean something because people consistently experienced truth, compassion, healing, authority, integrity, restoration, wisdom, love, and empowerment.</w:t>
      </w:r>
    </w:p>
    <w:p>
      <w:pPr>
        <w:widowControl/>
        <w:spacing w:after="80" w:line="276" w:lineRule="auto"/>
      </w:pPr>
      <w:r>
        <w:rPr>
          <w:rFonts w:ascii="Calibri" w:hAnsi="Calibri"/>
          <w:i w:val="0"/>
          <w:color w:val="000000"/>
          <w:sz w:val="22"/>
        </w:rPr>
        <w:t>Before the fame came the process. Jesus repeatedly served and transformed people; then those people told others. In Bishop Brown’s framing, fame represents growth, recognition, and the favor that follows a trustworthy Kingdom reputation.</w:t>
      </w:r>
    </w:p>
    <w:p>
      <w:pPr>
        <w:pStyle w:val="Heading1"/>
        <w:widowControl/>
      </w:pPr>
      <w:r>
        <w:t>What Your Brand Reveals</w:t>
      </w:r>
    </w:p>
    <w:p>
      <w:pPr>
        <w:widowControl/>
        <w:spacing w:after="80" w:line="276" w:lineRule="auto"/>
      </w:pPr>
      <w:r>
        <w:rPr>
          <w:rFonts w:ascii="Calibri" w:hAnsi="Calibri"/>
          <w:i w:val="0"/>
          <w:color w:val="000000"/>
          <w:sz w:val="22"/>
        </w:rPr>
        <w:t>Your brand is being formed in everyday choices, including:</w:t>
      </w:r>
    </w:p>
    <w:p>
      <w:pPr>
        <w:spacing w:after="40" w:line="276" w:lineRule="auto"/>
        <w:widowControl/>
        <w:numPr>
          <w:ilvl w:val="0"/>
          <w:numId w:val="50"/>
        </w:numPr>
      </w:pPr>
      <w:r>
        <w:rPr>
          <w:rFonts w:ascii="Calibri" w:hAnsi="Calibri"/>
          <w:color w:val="000000"/>
          <w:sz w:val="22"/>
        </w:rPr>
        <w:t>Whether you show up when you say you will and come prepared.</w:t>
      </w:r>
    </w:p>
    <w:p>
      <w:pPr>
        <w:spacing w:after="40" w:line="276" w:lineRule="auto"/>
        <w:widowControl/>
        <w:numPr>
          <w:ilvl w:val="0"/>
          <w:numId w:val="50"/>
        </w:numPr>
      </w:pPr>
      <w:r>
        <w:rPr>
          <w:rFonts w:ascii="Calibri" w:hAnsi="Calibri"/>
          <w:color w:val="000000"/>
          <w:sz w:val="22"/>
        </w:rPr>
        <w:t>How you treat people, including those who cannot do anything for you.</w:t>
      </w:r>
    </w:p>
    <w:p>
      <w:pPr>
        <w:spacing w:after="40" w:line="276" w:lineRule="auto"/>
        <w:widowControl/>
        <w:numPr>
          <w:ilvl w:val="0"/>
          <w:numId w:val="50"/>
        </w:numPr>
      </w:pPr>
      <w:r>
        <w:rPr>
          <w:rFonts w:ascii="Calibri" w:hAnsi="Calibri"/>
          <w:color w:val="000000"/>
          <w:sz w:val="22"/>
        </w:rPr>
        <w:t>Your honesty, dependability, tone, and willingness to accept accountability.</w:t>
      </w:r>
    </w:p>
    <w:p>
      <w:pPr>
        <w:spacing w:after="40" w:line="276" w:lineRule="auto"/>
        <w:widowControl/>
        <w:numPr>
          <w:ilvl w:val="0"/>
          <w:numId w:val="50"/>
        </w:numPr>
      </w:pPr>
      <w:r>
        <w:rPr>
          <w:rFonts w:ascii="Calibri" w:hAnsi="Calibri"/>
          <w:color w:val="000000"/>
          <w:sz w:val="22"/>
        </w:rPr>
        <w:t>How you respond under pressure, during conflict, and after rejection.</w:t>
      </w:r>
    </w:p>
    <w:p>
      <w:pPr>
        <w:spacing w:after="40" w:line="276" w:lineRule="auto"/>
        <w:widowControl/>
        <w:numPr>
          <w:ilvl w:val="0"/>
          <w:numId w:val="50"/>
        </w:numPr>
      </w:pPr>
      <w:r>
        <w:rPr>
          <w:rFonts w:ascii="Calibri" w:hAnsi="Calibri"/>
          <w:color w:val="000000"/>
          <w:sz w:val="22"/>
        </w:rPr>
        <w:t>Whether people experience love, wisdom, excellence, service, or repeated excuses and confusion.</w:t>
      </w:r>
    </w:p>
    <w:p>
      <w:pPr>
        <w:widowControl/>
        <w:spacing w:after="80" w:line="276" w:lineRule="auto"/>
      </w:pPr>
      <w:r>
        <w:rPr>
          <w:rFonts w:ascii="Calibri" w:hAnsi="Calibri"/>
          <w:i w:val="0"/>
          <w:color w:val="000000"/>
          <w:sz w:val="22"/>
        </w:rPr>
        <w:t>Pressure often exposes the real brand. A person may appear dependable when everything is comfortable, but conflict reveals whether the character behind the message is genuine.</w:t>
      </w:r>
    </w:p>
    <w:p>
      <w:pPr>
        <w:pStyle w:val="Heading1"/>
        <w:widowControl/>
      </w:pPr>
      <w:r>
        <w:t>The Call to Self-Evaluation</w:t>
      </w:r>
    </w:p>
    <w:p>
      <w:pPr>
        <w:widowControl/>
        <w:spacing w:after="80" w:line="276" w:lineRule="auto"/>
      </w:pPr>
      <w:r>
        <w:rPr>
          <w:rFonts w:ascii="Calibri" w:hAnsi="Calibri"/>
          <w:i w:val="0"/>
          <w:color w:val="000000"/>
          <w:sz w:val="22"/>
        </w:rPr>
        <w:t>Bishop Brown challenged everyone to examine only the past seven days and ask:</w:t>
      </w:r>
    </w:p>
    <w:p>
      <w:pPr>
        <w:spacing w:after="40" w:line="276" w:lineRule="auto"/>
        <w:widowControl/>
        <w:numPr>
          <w:ilvl w:val="0"/>
          <w:numId w:val="50"/>
        </w:numPr>
      </w:pPr>
      <w:r>
        <w:rPr>
          <w:rFonts w:ascii="Calibri" w:hAnsi="Calibri"/>
          <w:color w:val="000000"/>
          <w:sz w:val="22"/>
        </w:rPr>
        <w:t>What did I do this week that may have changed someone’s life?</w:t>
      </w:r>
    </w:p>
    <w:p>
      <w:pPr>
        <w:spacing w:after="40" w:line="276" w:lineRule="auto"/>
        <w:widowControl/>
        <w:numPr>
          <w:ilvl w:val="0"/>
          <w:numId w:val="50"/>
        </w:numPr>
      </w:pPr>
      <w:r>
        <w:rPr>
          <w:rFonts w:ascii="Calibri" w:hAnsi="Calibri"/>
          <w:color w:val="000000"/>
          <w:sz w:val="22"/>
        </w:rPr>
        <w:t>What do people consistently experience when they are around me?</w:t>
      </w:r>
    </w:p>
    <w:p>
      <w:pPr>
        <w:spacing w:after="40" w:line="276" w:lineRule="auto"/>
        <w:widowControl/>
        <w:numPr>
          <w:ilvl w:val="0"/>
          <w:numId w:val="50"/>
        </w:numPr>
      </w:pPr>
      <w:r>
        <w:rPr>
          <w:rFonts w:ascii="Calibri" w:hAnsi="Calibri"/>
          <w:color w:val="000000"/>
          <w:sz w:val="22"/>
        </w:rPr>
        <w:t>Does my name represent trust, service, generosity, excellence, and encouragement?</w:t>
      </w:r>
    </w:p>
    <w:p>
      <w:pPr>
        <w:spacing w:after="40" w:line="276" w:lineRule="auto"/>
        <w:widowControl/>
        <w:numPr>
          <w:ilvl w:val="0"/>
          <w:numId w:val="50"/>
        </w:numPr>
      </w:pPr>
      <w:r>
        <w:rPr>
          <w:rFonts w:ascii="Calibri" w:hAnsi="Calibri"/>
          <w:color w:val="000000"/>
          <w:sz w:val="22"/>
        </w:rPr>
        <w:t>Have my tone, lateness, lack of preparation, excuses, or selfishness limited an opportunity—and do my actions match the message I advertise?</w:t>
      </w:r>
    </w:p>
    <w:p>
      <w:pPr>
        <w:widowControl/>
        <w:spacing w:after="80" w:line="276" w:lineRule="auto"/>
      </w:pPr>
      <w:r>
        <w:rPr>
          <w:rFonts w:ascii="Calibri" w:hAnsi="Calibri"/>
          <w:i w:val="0"/>
          <w:color w:val="000000"/>
          <w:sz w:val="22"/>
        </w:rPr>
        <w:t>Repeated ceilings may not always require another prayer for changed circumstances. Sometimes they require honest self-assessment and a change in our own process.</w:t>
      </w:r>
    </w:p>
    <w:p>
      <w:pPr>
        <w:pStyle w:val="Heading1"/>
        <w:widowControl/>
      </w:pPr>
      <w:r>
        <w:t>Giving, Receiving, and God’s Principles</w:t>
      </w:r>
    </w:p>
    <w:p>
      <w:pPr>
        <w:widowControl/>
        <w:spacing w:after="80" w:line="276" w:lineRule="auto"/>
      </w:pPr>
      <w:r>
        <w:rPr>
          <w:rFonts w:ascii="Calibri" w:hAnsi="Calibri"/>
          <w:i w:val="0"/>
          <w:color w:val="000000"/>
          <w:sz w:val="22"/>
        </w:rPr>
        <w:t>Receiving without giving is a spiritual contradiction. We cannot expect growth, customers, relationships, or opportunities while offering no genuine value. God’s principles cannot be bypassed by emotion; what we sow is what we reap.</w:t>
      </w:r>
    </w:p>
    <w:p>
      <w:pPr>
        <w:widowControl/>
        <w:spacing w:after="80" w:line="276" w:lineRule="auto"/>
      </w:pPr>
      <w:r>
        <w:rPr>
          <w:rFonts w:ascii="Calibri" w:hAnsi="Calibri"/>
          <w:i w:val="0"/>
          <w:color w:val="000000"/>
          <w:sz w:val="22"/>
        </w:rPr>
        <w:t>Before asking where the money, customers, or opportunities are, examine your service, attitude, words, preparation, consistency, and the value you give. Prayer remains essential, but it does not remove our responsibility to obey and become doers of the Word.</w:t>
      </w:r>
    </w:p>
    <w:p>
      <w:pPr>
        <w:pStyle w:val="Heading1"/>
        <w:widowControl/>
      </w:pPr>
      <w:r>
        <w:t>Jesus Developed People Before Releasing Them</w:t>
      </w:r>
    </w:p>
    <w:p>
      <w:pPr>
        <w:widowControl/>
        <w:spacing w:after="80" w:line="276" w:lineRule="auto"/>
      </w:pPr>
      <w:r>
        <w:rPr>
          <w:rFonts w:ascii="Calibri" w:hAnsi="Calibri"/>
          <w:i w:val="0"/>
          <w:color w:val="000000"/>
          <w:sz w:val="22"/>
        </w:rPr>
        <w:t>Jesus did not call finished people. He called people He intended to develop. Matthew 4:19 shows Him calling disciples to follow Him and become fishers of men. Luke 9:1-2 shows Him giving them power and authority, then sending them to preach the Kingdom and heal the sick.</w:t>
      </w:r>
    </w:p>
    <w:p>
      <w:pPr>
        <w:spacing w:after="40" w:line="276" w:lineRule="auto"/>
        <w:widowControl/>
        <w:numPr>
          <w:ilvl w:val="0"/>
          <w:numId w:val="51"/>
        </w:numPr>
      </w:pPr>
      <w:r>
        <w:rPr>
          <w:rFonts w:ascii="Calibri" w:hAnsi="Calibri"/>
          <w:color w:val="000000"/>
          <w:sz w:val="22"/>
        </w:rPr>
        <w:t>He called them.</w:t>
      </w:r>
    </w:p>
    <w:p>
      <w:pPr>
        <w:spacing w:after="40" w:line="276" w:lineRule="auto"/>
        <w:widowControl/>
        <w:numPr>
          <w:ilvl w:val="0"/>
          <w:numId w:val="51"/>
        </w:numPr>
      </w:pPr>
      <w:r>
        <w:rPr>
          <w:rFonts w:ascii="Calibri" w:hAnsi="Calibri"/>
          <w:color w:val="000000"/>
          <w:sz w:val="22"/>
        </w:rPr>
        <w:t>He taught and demonstrated the standard.</w:t>
      </w:r>
    </w:p>
    <w:p>
      <w:pPr>
        <w:spacing w:after="40" w:line="276" w:lineRule="auto"/>
        <w:widowControl/>
        <w:numPr>
          <w:ilvl w:val="0"/>
          <w:numId w:val="51"/>
        </w:numPr>
      </w:pPr>
      <w:r>
        <w:rPr>
          <w:rFonts w:ascii="Calibri" w:hAnsi="Calibri"/>
          <w:color w:val="000000"/>
          <w:sz w:val="22"/>
        </w:rPr>
        <w:t>He corrected them wisely and allowed them to participate.</w:t>
      </w:r>
    </w:p>
    <w:p>
      <w:pPr>
        <w:spacing w:after="40" w:line="276" w:lineRule="auto"/>
        <w:widowControl/>
        <w:numPr>
          <w:ilvl w:val="0"/>
          <w:numId w:val="51"/>
        </w:numPr>
      </w:pPr>
      <w:r>
        <w:rPr>
          <w:rFonts w:ascii="Calibri" w:hAnsi="Calibri"/>
          <w:color w:val="000000"/>
          <w:sz w:val="22"/>
        </w:rPr>
        <w:t>He gave them authority.</w:t>
      </w:r>
    </w:p>
    <w:p>
      <w:pPr>
        <w:spacing w:after="40" w:line="276" w:lineRule="auto"/>
        <w:widowControl/>
        <w:numPr>
          <w:ilvl w:val="0"/>
          <w:numId w:val="51"/>
        </w:numPr>
      </w:pPr>
      <w:r>
        <w:rPr>
          <w:rFonts w:ascii="Calibri" w:hAnsi="Calibri"/>
          <w:color w:val="000000"/>
          <w:sz w:val="22"/>
        </w:rPr>
        <w:t>He released them to reproduce the Kingdom experience.</w:t>
      </w:r>
    </w:p>
    <w:p>
      <w:pPr>
        <w:pStyle w:val="KeyStatement"/>
        <w:widowControl/>
      </w:pPr>
      <w:r>
        <w:rPr>
          <w:rFonts w:ascii="Calibri" w:hAnsi="Calibri"/>
          <w:i/>
          <w:color w:val="243A5E"/>
          <w:sz w:val="24"/>
        </w:rPr>
        <w:t>“The evidence of great leadership is not merely that people follow you; it is that people grow while following you.”</w:t>
      </w:r>
    </w:p>
    <w:p>
      <w:pPr>
        <w:pStyle w:val="Heading1"/>
        <w:widowControl/>
      </w:pPr>
      <w:r>
        <w:t>Delegation Versus Empowerment</w:t>
      </w:r>
    </w:p>
    <w:p>
      <w:pPr>
        <w:widowControl/>
        <w:spacing w:after="80" w:line="276" w:lineRule="auto"/>
      </w:pPr>
      <w:r>
        <w:rPr>
          <w:rFonts w:ascii="Calibri" w:hAnsi="Calibri"/>
          <w:b/>
          <w:color w:val="000000"/>
          <w:sz w:val="22"/>
        </w:rPr>
        <w:t>Delegation</w:t>
      </w:r>
      <w:r>
        <w:rPr>
          <w:rFonts w:ascii="Calibri" w:hAnsi="Calibri"/>
          <w:i w:val="0"/>
          <w:color w:val="000000"/>
          <w:sz w:val="22"/>
        </w:rPr>
        <w:t xml:space="preserve"> says, “Do this task for me.” It completes an assignment and may require continued direction.</w:t>
      </w:r>
    </w:p>
    <w:p>
      <w:pPr>
        <w:widowControl/>
        <w:spacing w:after="80" w:line="276" w:lineRule="auto"/>
      </w:pPr>
      <w:r>
        <w:rPr>
          <w:rFonts w:ascii="Calibri" w:hAnsi="Calibri"/>
          <w:b/>
          <w:color w:val="000000"/>
          <w:sz w:val="22"/>
        </w:rPr>
        <w:t>Empowerment</w:t>
      </w:r>
      <w:r>
        <w:rPr>
          <w:rFonts w:ascii="Calibri" w:hAnsi="Calibri"/>
          <w:i w:val="0"/>
          <w:color w:val="000000"/>
          <w:sz w:val="22"/>
        </w:rPr>
        <w:t xml:space="preserve"> says, “Become capable of carrying responsibility.” It builds understanding, judgment, and independent problem-solving so people can eventually develop others.</w:t>
      </w:r>
    </w:p>
    <w:p>
      <w:pPr>
        <w:pStyle w:val="Heading1"/>
        <w:widowControl/>
      </w:pPr>
      <w:r>
        <w:t>Leverage: Building Beyond Your Presence</w:t>
      </w:r>
    </w:p>
    <w:p>
      <w:pPr>
        <w:widowControl/>
        <w:spacing w:after="80" w:line="276" w:lineRule="auto"/>
      </w:pPr>
      <w:r>
        <w:rPr>
          <w:rFonts w:ascii="Calibri" w:hAnsi="Calibri"/>
          <w:i w:val="0"/>
          <w:color w:val="000000"/>
          <w:sz w:val="22"/>
        </w:rPr>
        <w:t>Jesus created a Kingdom experience that continued beyond His physical presence because He empowered others to carry the mission and standard. Bishop Brown described this as leverage: building something that can serve, teach, and influence people even when you are not physically present. A book is one example—the author is not in every reader’s home, but the message is.</w:t>
      </w:r>
    </w:p>
    <w:p>
      <w:pPr>
        <w:pStyle w:val="Heading1"/>
        <w:widowControl/>
      </w:pPr>
      <w:r>
        <w:t>Practical Kingdom Branding Standards</w:t>
      </w:r>
    </w:p>
    <w:p>
      <w:pPr>
        <w:spacing w:after="40" w:line="276" w:lineRule="auto"/>
        <w:widowControl/>
        <w:numPr>
          <w:ilvl w:val="0"/>
          <w:numId w:val="50"/>
        </w:numPr>
      </w:pPr>
      <w:r>
        <w:rPr>
          <w:rFonts w:ascii="Calibri" w:hAnsi="Calibri"/>
          <w:color w:val="000000"/>
          <w:sz w:val="22"/>
        </w:rPr>
        <w:t>Make your actions match your message.</w:t>
      </w:r>
    </w:p>
    <w:p>
      <w:pPr>
        <w:spacing w:after="40" w:line="276" w:lineRule="auto"/>
        <w:widowControl/>
        <w:numPr>
          <w:ilvl w:val="0"/>
          <w:numId w:val="50"/>
        </w:numPr>
      </w:pPr>
      <w:r>
        <w:rPr>
          <w:rFonts w:ascii="Calibri" w:hAnsi="Calibri"/>
          <w:color w:val="000000"/>
          <w:sz w:val="22"/>
        </w:rPr>
        <w:t>Do not advertise excellence and deliver mediocrity.</w:t>
      </w:r>
    </w:p>
    <w:p>
      <w:pPr>
        <w:spacing w:after="40" w:line="276" w:lineRule="auto"/>
        <w:widowControl/>
        <w:numPr>
          <w:ilvl w:val="0"/>
          <w:numId w:val="50"/>
        </w:numPr>
      </w:pPr>
      <w:r>
        <w:rPr>
          <w:rFonts w:ascii="Calibri" w:hAnsi="Calibri"/>
          <w:color w:val="000000"/>
          <w:sz w:val="22"/>
        </w:rPr>
        <w:t>Demonstrate the standard before asking others to represent it.</w:t>
      </w:r>
    </w:p>
    <w:p>
      <w:pPr>
        <w:spacing w:after="40" w:line="276" w:lineRule="auto"/>
        <w:widowControl/>
        <w:numPr>
          <w:ilvl w:val="0"/>
          <w:numId w:val="50"/>
        </w:numPr>
      </w:pPr>
      <w:r>
        <w:rPr>
          <w:rFonts w:ascii="Calibri" w:hAnsi="Calibri"/>
          <w:color w:val="000000"/>
          <w:sz w:val="22"/>
        </w:rPr>
        <w:t>Build processes that protect the experience attached to your name.</w:t>
      </w:r>
    </w:p>
    <w:p>
      <w:pPr>
        <w:spacing w:after="40" w:line="276" w:lineRule="auto"/>
        <w:widowControl/>
        <w:numPr>
          <w:ilvl w:val="0"/>
          <w:numId w:val="50"/>
        </w:numPr>
      </w:pPr>
      <w:r>
        <w:rPr>
          <w:rFonts w:ascii="Calibri" w:hAnsi="Calibri"/>
          <w:color w:val="000000"/>
          <w:sz w:val="22"/>
        </w:rPr>
        <w:t>Correct and develop people wisely so they can carry responsibility.</w:t>
      </w:r>
    </w:p>
    <w:p>
      <w:pPr>
        <w:spacing w:after="40" w:line="276" w:lineRule="auto"/>
        <w:widowControl/>
        <w:numPr>
          <w:ilvl w:val="0"/>
          <w:numId w:val="50"/>
        </w:numPr>
      </w:pPr>
      <w:r>
        <w:rPr>
          <w:rFonts w:ascii="Calibri" w:hAnsi="Calibri"/>
          <w:color w:val="000000"/>
          <w:sz w:val="22"/>
        </w:rPr>
        <w:t>Offer consistent value that gives people a reason to return and tell others.</w:t>
      </w:r>
    </w:p>
    <w:p>
      <w:pPr>
        <w:pStyle w:val="Heading1"/>
        <w:widowControl/>
      </w:pPr>
      <w:r>
        <w:t>This Week’s Assignment</w:t>
      </w:r>
    </w:p>
    <w:p>
      <w:pPr>
        <w:widowControl/>
        <w:spacing w:after="80" w:line="276" w:lineRule="auto"/>
      </w:pPr>
      <w:r>
        <w:rPr>
          <w:rFonts w:ascii="Calibri" w:hAnsi="Calibri"/>
          <w:i w:val="0"/>
          <w:color w:val="000000"/>
          <w:sz w:val="22"/>
        </w:rPr>
        <w:t>Check your branding. Review the last seven days and identify one action that represented the Kingdom well, one behavior that weakened your reputation, one person you helped, one commitment you did not fully honor, and one specific change you will make this week.</w:t>
      </w:r>
    </w:p>
    <w:p>
      <w:pPr>
        <w:pStyle w:val="Heading1"/>
        <w:widowControl/>
      </w:pPr>
      <w:r>
        <w:t>Closing Prayer and Encouragement</w:t>
      </w:r>
    </w:p>
    <w:p>
      <w:pPr>
        <w:widowControl/>
        <w:spacing w:after="80" w:line="276" w:lineRule="auto"/>
      </w:pPr>
      <w:r>
        <w:rPr>
          <w:rFonts w:ascii="Calibri" w:hAnsi="Calibri"/>
          <w:i w:val="0"/>
          <w:color w:val="000000"/>
          <w:sz w:val="22"/>
        </w:rPr>
        <w:t>Bishop Brown prayed that the Word would produce conviction, accountability, humility, courage, and meaningful change. He asked God to help everyone see where their lives do not align with Kingdom branding and to move them into a season of effective service and growth.</w:t>
      </w:r>
    </w:p>
    <w:p>
      <w:pPr>
        <w:widowControl/>
        <w:spacing w:after="80" w:line="276" w:lineRule="auto"/>
      </w:pPr>
      <w:r>
        <w:rPr>
          <w:rFonts w:ascii="Calibri" w:hAnsi="Calibri"/>
          <w:i w:val="0"/>
          <w:color w:val="000000"/>
          <w:sz w:val="22"/>
        </w:rPr>
        <w:t>He again lifted Pancake in prayer, asking God to touch her situation, meet her needs, give her revelation and courage to step into her newness, protect her from distractions, and help her walk by faith toward the breakthrough already promised.</w:t>
      </w:r>
    </w:p>
    <w:p>
      <w:pPr>
        <w:widowControl/>
        <w:spacing w:after="80" w:line="276" w:lineRule="auto"/>
      </w:pPr>
      <w:r>
        <w:rPr>
          <w:rFonts w:ascii="Calibri" w:hAnsi="Calibri"/>
          <w:i w:val="0"/>
          <w:color w:val="000000"/>
          <w:sz w:val="22"/>
        </w:rPr>
        <w:t>The service closed with an invitation to salvation through faith in Jesus Christ and a final charge: God gave His Son; now believers must do their part by living the Word.</w:t>
      </w:r>
    </w:p>
    <w:sectPr w:rsidR="00FC693F" w:rsidRPr="0006063C" w:rsidSect="00034616">
      <w:headerReference w:type="default" r:id="rId9"/>
      <w:footerReference w:type="default" r:id="rId10"/>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libri" w:hAnsi="Calibri"/>
        <w:color w:val="666666"/>
        <w:sz w:val="18"/>
      </w:rPr>
      <w:t xml:space="preserve">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Calibri" w:hAnsi="Calibri"/>
        <w:b/>
        <w:color w:val="666666"/>
        <w:sz w:val="17"/>
      </w:rPr>
      <w:t>KINGDOM PROSPERITY FELLOWSHIP  |  SEPTEMBER 6, 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abstractNum w:abstractNumId="50">
    <w:nsid w:val="00000032"/>
    <w:multiLevelType w:val="singleLevel"/>
    <w:lvl w:ilvl="0">
      <w:start w:val="1"/>
      <w:numFmt w:val="bullet"/>
      <w:lvlText w:val="•"/>
      <w:lvlJc w:val="left"/>
      <w:pPr>
        <w:tabs>
          <w:tab w:val="num" w:pos="540"/>
        </w:tabs>
        <w:ind w:left="540" w:hanging="270"/>
        <w:spacing w:after="40" w:line="276" w:lineRule="auto"/>
      </w:pPr>
      <w:rPr>
        <w:rFonts w:ascii="Calibri" w:hAnsi="Calibri"/>
      </w:rPr>
    </w:lvl>
  </w:abstractNum>
  <w:num w:numId="50">
    <w:abstractNumId w:val="50"/>
  </w:num>
  <w:abstractNum w:abstractNumId="51">
    <w:nsid w:val="00000033"/>
    <w:multiLevelType w:val="singleLevel"/>
    <w:lvl w:ilvl="0">
      <w:start w:val="1"/>
      <w:numFmt w:val="decimal"/>
      <w:lvlText w:val="%1."/>
      <w:lvlJc w:val="left"/>
      <w:pPr>
        <w:tabs>
          <w:tab w:val="num" w:pos="540"/>
        </w:tabs>
        <w:ind w:left="540" w:hanging="270"/>
        <w:spacing w:after="40" w:line="276" w:lineRule="auto"/>
      </w:pPr>
      <w:rPr>
        <w:rFonts w:ascii="Calibri" w:hAnsi="Calibri"/>
      </w:rPr>
    </w:lvl>
  </w:abstractNum>
  <w:num w:numId="5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80" w:line="276"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20"/>
      <w:outlineLvl w:val="0"/>
    </w:pPr>
    <w:rPr>
      <w:rFonts w:asciiTheme="majorHAnsi" w:eastAsiaTheme="majorEastAsia" w:hAnsiTheme="majorHAnsi" w:cstheme="majorBidi" w:ascii="Calibri" w:hAnsi="Calibr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Calibri" w:hAnsi="Calibri"/>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Calibri" w:hAnsi="Calibri"/>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KeyStatement">
    <w:name w:val="Key Statement"/>
    <w:pPr>
      <w:spacing w:before="120" w:after="140" w:line="276" w:lineRule="auto"/>
      <w:ind w:left="504" w:right="360"/>
    </w:pPr>
    <w:rPr>
      <w:rFonts w:ascii="Calibri" w:hAnsi="Calibri"/>
      <w:i/>
      <w:color w:val="243A5E"/>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Kingdom Branding: From Delegation to Empowerment</dc:title>
  <dc:subject>Kingdom Prosperity Fellowship sermon summary - September 6, 2026</dc:subject>
  <dc:creator>Kingdom Prosperity Fellowship</dc:creator>
  <cp:keywords>Kingdom branding, empowerment, delegation, Jesus Christ, Matthew 4:24</cp:keywords>
  <dc:description>generated by python-docx</dc:description>
  <cp:lastModifiedBy/>
  <cp:revision>1</cp:revision>
  <dcterms:created xsi:type="dcterms:W3CDTF">2013-12-23T23:15:00Z</dcterms:created>
  <dcterms:modified xsi:type="dcterms:W3CDTF">2013-12-23T23:15:00Z</dcterms:modified>
  <cp:category/>
</cp:coreProperties>
</file>